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0063"/>
      </w:tblGrid>
      <w:tr w:rsidR="00C82B97" w:rsidTr="004F2880">
        <w:trPr>
          <w:trHeight w:val="2700"/>
        </w:trPr>
        <w:tc>
          <w:tcPr>
            <w:tcW w:w="10795" w:type="dxa"/>
            <w:gridSpan w:val="2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C82B97" w:rsidRDefault="00536F3F" w:rsidP="004F2880">
            <w:pPr>
              <w:pStyle w:val="TableParagraph"/>
              <w:kinsoku w:val="0"/>
              <w:overflowPunct w:val="0"/>
              <w:ind w:lef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781800" cy="1670050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B97" w:rsidTr="00C83EAF">
        <w:trPr>
          <w:trHeight w:val="358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E4037" w:rsidP="00C83EAF">
            <w:pPr>
              <w:pStyle w:val="TableParagraph"/>
              <w:kinsoku w:val="0"/>
              <w:overflowPunct w:val="0"/>
              <w:spacing w:before="18" w:line="320" w:lineRule="exact"/>
              <w:ind w:left="10"/>
              <w:jc w:val="center"/>
              <w:rPr>
                <w:color w:val="231F20"/>
                <w:spacing w:val="-2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MONDAY, JUNE 24, 2024 — FIRST POST 12:40 P.M.</w:t>
            </w:r>
          </w:p>
        </w:tc>
      </w:tr>
      <w:tr w:rsidR="00C82B97" w:rsidTr="00C83EAF">
        <w:trPr>
          <w:trHeight w:val="329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2"/>
              <w:rPr>
                <w:color w:val="231F20"/>
                <w:spacing w:val="-2"/>
              </w:rPr>
            </w:pPr>
            <w:r>
              <w:rPr>
                <w:color w:val="231F20"/>
              </w:rPr>
              <w:t xml:space="preserve">Best </w:t>
            </w:r>
            <w:r>
              <w:rPr>
                <w:color w:val="231F20"/>
                <w:spacing w:val="-2"/>
              </w:rPr>
              <w:t>Bets:</w:t>
            </w:r>
            <w:r w:rsidR="00D213A9">
              <w:rPr>
                <w:color w:val="231F20"/>
                <w:spacing w:val="-2"/>
              </w:rPr>
              <w:t xml:space="preserve">      </w:t>
            </w:r>
            <w:r w:rsidR="008852D6">
              <w:rPr>
                <w:color w:val="231F20"/>
                <w:spacing w:val="-2"/>
              </w:rPr>
              <w:t>DONTLOOKBACKATALL  (9</w:t>
            </w:r>
            <w:r w:rsidR="008852D6" w:rsidRPr="008852D6">
              <w:rPr>
                <w:color w:val="231F20"/>
                <w:spacing w:val="-2"/>
                <w:vertAlign w:val="superscript"/>
              </w:rPr>
              <w:t>th</w:t>
            </w:r>
            <w:r w:rsidR="008852D6">
              <w:rPr>
                <w:color w:val="231F20"/>
                <w:spacing w:val="-2"/>
              </w:rPr>
              <w:t>)--  TREVESSO (10</w:t>
            </w:r>
            <w:r w:rsidR="008852D6" w:rsidRPr="008852D6">
              <w:rPr>
                <w:color w:val="231F20"/>
                <w:spacing w:val="-2"/>
                <w:vertAlign w:val="superscript"/>
              </w:rPr>
              <w:t>th</w:t>
            </w:r>
            <w:r w:rsidR="008852D6">
              <w:rPr>
                <w:color w:val="231F20"/>
                <w:spacing w:val="-2"/>
              </w:rPr>
              <w:t>)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2"/>
              <w:rPr>
                <w:color w:val="FFFFFF"/>
                <w:spacing w:val="-10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10"/>
              </w:rPr>
              <w:t>1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BATON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7734D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7734D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Failed to give true measure on turf after good try in better version when </w:t>
            </w:r>
            <w:proofErr w:type="spellStart"/>
            <w:r w:rsidR="0037734D">
              <w:rPr>
                <w:b/>
                <w:bCs/>
                <w:color w:val="231F20"/>
                <w:spacing w:val="-2"/>
                <w:sz w:val="22"/>
                <w:szCs w:val="22"/>
              </w:rPr>
              <w:t>Pino</w:t>
            </w:r>
            <w:proofErr w:type="spellEnd"/>
            <w:r w:rsidR="0037734D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 took back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MADISON LUVS DUKE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7734D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7734D">
              <w:rPr>
                <w:b/>
                <w:bCs/>
                <w:color w:val="231F20"/>
                <w:spacing w:val="-2"/>
                <w:sz w:val="22"/>
                <w:szCs w:val="22"/>
              </w:rPr>
              <w:t>Slow fuse but drops again for aggressive leading Ness barn as threat.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PREDOMINATE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7734D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7734D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Another deep stretch-runner which finished </w:t>
            </w:r>
            <w:proofErr w:type="spellStart"/>
            <w:r w:rsidR="0037734D">
              <w:rPr>
                <w:b/>
                <w:bCs/>
                <w:color w:val="231F20"/>
                <w:spacing w:val="-2"/>
                <w:sz w:val="22"/>
                <w:szCs w:val="22"/>
              </w:rPr>
              <w:t>midpack</w:t>
            </w:r>
            <w:proofErr w:type="spellEnd"/>
            <w:r w:rsidR="0037734D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 at higher level; fits here.</w:t>
            </w:r>
          </w:p>
        </w:tc>
      </w:tr>
      <w:tr w:rsidR="00C82B97" w:rsidTr="00C83EAF">
        <w:trPr>
          <w:trHeight w:val="354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ROMAN EMPIRE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7734D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7734D">
              <w:rPr>
                <w:b/>
                <w:bCs/>
                <w:color w:val="231F20"/>
                <w:spacing w:val="-2"/>
                <w:sz w:val="22"/>
                <w:szCs w:val="22"/>
              </w:rPr>
              <w:t>Finished behind top choice after defeating two-time winners as 4-5 chalk.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2"/>
              <w:rPr>
                <w:color w:val="FFFFFF"/>
                <w:spacing w:val="-10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10"/>
              </w:rPr>
              <w:t>2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5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82B97" w:rsidRDefault="00E47FA3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AKNA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70889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70889">
              <w:rPr>
                <w:b/>
                <w:bCs/>
                <w:color w:val="231F20"/>
                <w:spacing w:val="-2"/>
                <w:sz w:val="22"/>
                <w:szCs w:val="22"/>
              </w:rPr>
              <w:t>Freshened since overmatched twice and could benefit from stalking trip to upset.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82B97" w:rsidRDefault="00E47FA3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SHE’S A LINO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70889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70889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Survived nearly constant pressure to win last and </w:t>
            </w:r>
            <w:proofErr w:type="spellStart"/>
            <w:r w:rsidR="00970889">
              <w:rPr>
                <w:b/>
                <w:bCs/>
                <w:color w:val="231F20"/>
                <w:spacing w:val="-2"/>
                <w:sz w:val="22"/>
                <w:szCs w:val="22"/>
              </w:rPr>
              <w:t>Pino</w:t>
            </w:r>
            <w:proofErr w:type="spellEnd"/>
            <w:r w:rsidR="00970889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 barn on serious roll.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82B97" w:rsidRDefault="00E47FA3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OLD HEAD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70889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70889">
              <w:rPr>
                <w:b/>
                <w:bCs/>
                <w:color w:val="231F20"/>
                <w:spacing w:val="-2"/>
                <w:sz w:val="22"/>
                <w:szCs w:val="22"/>
              </w:rPr>
              <w:t>Drops notch after poor showing as favorite; numerous nice efforts earlier.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6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82B97" w:rsidRDefault="00E47FA3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ARLYNE’S CROWN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70889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70889">
              <w:rPr>
                <w:b/>
                <w:bCs/>
                <w:color w:val="231F20"/>
                <w:spacing w:val="-2"/>
                <w:sz w:val="22"/>
                <w:szCs w:val="22"/>
              </w:rPr>
              <w:t>Speedy filly from hot Irving Rodriguez barn taking logical next step.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2"/>
              <w:rPr>
                <w:color w:val="FFFFFF"/>
                <w:spacing w:val="-10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10"/>
              </w:rPr>
              <w:t>3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3D6623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MAXIMUS ANGELICUS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D6623">
              <w:rPr>
                <w:b/>
                <w:bCs/>
                <w:color w:val="231F20"/>
                <w:sz w:val="22"/>
                <w:szCs w:val="22"/>
              </w:rPr>
              <w:t>– Daughter of rapid sire Maximus Mischief; dam earned nearly $500,000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LOVEUMOM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D6623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D55FC4">
              <w:rPr>
                <w:b/>
                <w:bCs/>
                <w:color w:val="231F20"/>
                <w:spacing w:val="-2"/>
                <w:sz w:val="22"/>
                <w:szCs w:val="22"/>
              </w:rPr>
              <w:t>Ness newcomer by son of Into Mischief</w:t>
            </w:r>
            <w:r w:rsidR="003D6623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 with</w:t>
            </w:r>
            <w:r w:rsidR="00D55FC4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 one local work; prior preps </w:t>
            </w:r>
            <w:bookmarkStart w:id="0" w:name="_GoBack"/>
            <w:bookmarkEnd w:id="0"/>
            <w:r w:rsidR="003D6623">
              <w:rPr>
                <w:b/>
                <w:bCs/>
                <w:color w:val="231F20"/>
                <w:spacing w:val="-2"/>
                <w:sz w:val="22"/>
                <w:szCs w:val="22"/>
              </w:rPr>
              <w:t>Delaware.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MISCHIEF MAXEY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D6623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3D6623">
              <w:rPr>
                <w:b/>
                <w:bCs/>
                <w:color w:val="231F20"/>
                <w:spacing w:val="-2"/>
                <w:sz w:val="22"/>
                <w:szCs w:val="22"/>
              </w:rPr>
              <w:t>Another Maximus Mischief rookie sold for $50,000 at auction; must guess.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HOPEFORGREATNESS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FE4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FE4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Half-sister to </w:t>
            </w:r>
            <w:proofErr w:type="spellStart"/>
            <w:r w:rsidR="00A87FE4">
              <w:rPr>
                <w:b/>
                <w:bCs/>
                <w:color w:val="231F20"/>
                <w:spacing w:val="-2"/>
                <w:sz w:val="22"/>
                <w:szCs w:val="22"/>
              </w:rPr>
              <w:t>Shoshanah</w:t>
            </w:r>
            <w:proofErr w:type="spellEnd"/>
            <w:r w:rsidR="00A87FE4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 who is entered later in Power By Far Stakes.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2"/>
              <w:rPr>
                <w:color w:val="FFFFFF"/>
                <w:spacing w:val="-10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10"/>
              </w:rPr>
              <w:t>4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6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CATIRE VIZCAYA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pacing w:val="-2"/>
                <w:sz w:val="22"/>
                <w:szCs w:val="22"/>
              </w:rPr>
              <w:t>Led throughout in Tampa finale, defeating second pick here; in deep prior.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MOTSKARI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pacing w:val="-2"/>
                <w:sz w:val="22"/>
                <w:szCs w:val="22"/>
              </w:rPr>
              <w:t>Good effort over track in local bow and claimed twice at Tampa as contender.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MASAKADO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pacing w:val="-2"/>
                <w:sz w:val="22"/>
                <w:szCs w:val="22"/>
              </w:rPr>
              <w:t>Rapid gelding sharp here in April but stretches out again with stamina issues.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EDDIE W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pacing w:val="-2"/>
                <w:sz w:val="22"/>
                <w:szCs w:val="22"/>
              </w:rPr>
              <w:t>Outdueled huge favorite when trying route first time; tested with this group.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2"/>
              <w:rPr>
                <w:color w:val="FFFFFF"/>
                <w:spacing w:val="-10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10"/>
              </w:rPr>
              <w:t>5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6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SENSE A MILLION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pacing w:val="-2"/>
                <w:sz w:val="22"/>
                <w:szCs w:val="22"/>
              </w:rPr>
              <w:t>Veteran exits good effort this spot for new connections; 10 career scores.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BAHAMA PEARL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F466FF">
              <w:rPr>
                <w:b/>
                <w:bCs/>
                <w:color w:val="231F20"/>
                <w:spacing w:val="-2"/>
                <w:sz w:val="22"/>
                <w:szCs w:val="22"/>
              </w:rPr>
              <w:t>Quick mare tiring on final stages but tries blinkers and likely one to catch.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5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AWESOME PAL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0C43FD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0C43FD">
              <w:rPr>
                <w:b/>
                <w:bCs/>
                <w:color w:val="231F20"/>
                <w:spacing w:val="-2"/>
                <w:sz w:val="22"/>
                <w:szCs w:val="22"/>
              </w:rPr>
              <w:t>Signs of interest again and formidable here in past; must be considered.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ROLLS ROYCE JOYCE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0C43FD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0C43FD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Re-claimed soon as possible by </w:t>
            </w:r>
            <w:proofErr w:type="spellStart"/>
            <w:r w:rsidR="000C43FD">
              <w:rPr>
                <w:b/>
                <w:bCs/>
                <w:color w:val="231F20"/>
                <w:spacing w:val="-2"/>
                <w:sz w:val="22"/>
                <w:szCs w:val="22"/>
              </w:rPr>
              <w:t>Coletti</w:t>
            </w:r>
            <w:proofErr w:type="spellEnd"/>
            <w:r w:rsidR="000C43FD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 barn and often gets close.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2"/>
              <w:rPr>
                <w:color w:val="FFFFFF"/>
                <w:spacing w:val="-10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10"/>
              </w:rPr>
              <w:t>6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5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CARNIVORE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670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670">
              <w:rPr>
                <w:b/>
                <w:bCs/>
                <w:color w:val="231F20"/>
                <w:spacing w:val="-2"/>
                <w:sz w:val="22"/>
                <w:szCs w:val="22"/>
              </w:rPr>
              <w:t>Difficult to like or ignore plunge after failing on turf; should handle this kind.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FIRST MONEY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670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670">
              <w:rPr>
                <w:b/>
                <w:bCs/>
                <w:color w:val="231F20"/>
                <w:spacing w:val="-2"/>
                <w:sz w:val="22"/>
                <w:szCs w:val="22"/>
              </w:rPr>
              <w:t>Significant drop and impressive race two back; most effective when in front.</w:t>
            </w:r>
          </w:p>
        </w:tc>
      </w:tr>
      <w:tr w:rsidR="00C82B97" w:rsidTr="00C83EAF">
        <w:trPr>
          <w:trHeight w:val="354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WHISKEY PRIZE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670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670">
              <w:rPr>
                <w:b/>
                <w:bCs/>
                <w:color w:val="231F20"/>
                <w:spacing w:val="-2"/>
                <w:sz w:val="22"/>
                <w:szCs w:val="22"/>
              </w:rPr>
              <w:t>Claimed from this spot when easily second best; versatile and retains Ruiz.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6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82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MAJOR CAM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670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A87670">
              <w:rPr>
                <w:b/>
                <w:bCs/>
                <w:color w:val="231F20"/>
                <w:spacing w:val="-2"/>
                <w:sz w:val="22"/>
                <w:szCs w:val="22"/>
              </w:rPr>
              <w:t>Weakened under pressure again but deserves second look with Sanchez up.</w:t>
            </w:r>
          </w:p>
        </w:tc>
      </w:tr>
    </w:tbl>
    <w:p w:rsidR="00C82B97" w:rsidRDefault="00C82B97">
      <w:pPr>
        <w:rPr>
          <w:rFonts w:ascii="Times New Roman" w:hAnsi="Times New Roman" w:cs="Times New Roman"/>
          <w:sz w:val="24"/>
          <w:szCs w:val="24"/>
        </w:rPr>
        <w:sectPr w:rsidR="00C82B97" w:rsidSect="003A233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700" w:right="600" w:bottom="820" w:left="620" w:header="0" w:footer="629" w:gutter="0"/>
          <w:pgNumType w:start="1"/>
          <w:cols w:space="720"/>
          <w:noEndnote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0063"/>
      </w:tblGrid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0"/>
              <w:rPr>
                <w:color w:val="FFFFFF"/>
                <w:spacing w:val="-10"/>
              </w:rPr>
            </w:pPr>
            <w:r>
              <w:rPr>
                <w:color w:val="FFFFFF"/>
              </w:rPr>
              <w:lastRenderedPageBreak/>
              <w:t>Race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10"/>
              </w:rPr>
              <w:t>7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BABY DUKES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4F46A9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4F46A9">
              <w:rPr>
                <w:b/>
                <w:bCs/>
                <w:color w:val="231F20"/>
                <w:spacing w:val="-2"/>
                <w:sz w:val="22"/>
                <w:szCs w:val="22"/>
              </w:rPr>
              <w:t>Rapid half mile work from gate and cost $130,000 at auction; top juvenile barn.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6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PLAY THE GRAY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4F46A9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4F46A9">
              <w:rPr>
                <w:b/>
                <w:bCs/>
                <w:color w:val="231F20"/>
                <w:spacing w:val="-2"/>
                <w:sz w:val="22"/>
                <w:szCs w:val="22"/>
              </w:rPr>
              <w:t>Sire won five of six attempts including Grade I sprint at Saratoga; dangerous.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THE TIRE MAN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4F46A9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4F46A9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Encouraging works </w:t>
            </w:r>
            <w:r w:rsidR="003E1AEC">
              <w:rPr>
                <w:b/>
                <w:bCs/>
                <w:color w:val="231F20"/>
                <w:spacing w:val="-2"/>
                <w:sz w:val="22"/>
                <w:szCs w:val="22"/>
              </w:rPr>
              <w:t>and dam earned half million competing on N.Y. circuit.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5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REGALPAINS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B2063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B2063">
              <w:rPr>
                <w:b/>
                <w:bCs/>
                <w:color w:val="231F20"/>
                <w:spacing w:val="-2"/>
                <w:sz w:val="22"/>
                <w:szCs w:val="22"/>
              </w:rPr>
              <w:t>Works offer few clues but dam was fast and deserves watching.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0"/>
              <w:rPr>
                <w:color w:val="FFFFFF"/>
                <w:spacing w:val="-10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10"/>
              </w:rPr>
              <w:t>8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ELOQUIST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169A5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9169A5">
              <w:rPr>
                <w:b/>
                <w:bCs/>
                <w:color w:val="231F20"/>
                <w:spacing w:val="-2"/>
                <w:sz w:val="22"/>
                <w:szCs w:val="22"/>
              </w:rPr>
              <w:t>Led throughout under pressure this spot and remains eligible with claiming tag.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MARGIN OF AIR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E41FB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E41FB">
              <w:rPr>
                <w:b/>
                <w:bCs/>
                <w:color w:val="231F20"/>
                <w:spacing w:val="-2"/>
                <w:sz w:val="22"/>
                <w:szCs w:val="22"/>
              </w:rPr>
              <w:t>Speedy gelding with terrific record this season; edged by capable Pa.-bred.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CLASSIC UNION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E41FB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6E41FB">
              <w:rPr>
                <w:b/>
                <w:bCs/>
                <w:color w:val="231F20"/>
                <w:spacing w:val="-2"/>
                <w:sz w:val="22"/>
                <w:szCs w:val="22"/>
              </w:rPr>
              <w:t>Tigerish</w:t>
            </w:r>
            <w:proofErr w:type="spellEnd"/>
            <w:r w:rsidR="006E41FB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 since return and seeks third straight with outside stalking trip.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LAYTOWN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E41FB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E41FB">
              <w:rPr>
                <w:b/>
                <w:bCs/>
                <w:color w:val="231F20"/>
                <w:spacing w:val="-2"/>
                <w:sz w:val="22"/>
                <w:szCs w:val="22"/>
              </w:rPr>
              <w:t xml:space="preserve">Bargain claim romped again </w:t>
            </w:r>
            <w:r w:rsidR="004343D6">
              <w:rPr>
                <w:b/>
                <w:bCs/>
                <w:color w:val="231F20"/>
                <w:spacing w:val="-2"/>
                <w:sz w:val="22"/>
                <w:szCs w:val="22"/>
              </w:rPr>
              <w:t>in April and outran second pick in winter.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0"/>
              <w:rPr>
                <w:color w:val="FFFFFF"/>
                <w:spacing w:val="-10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10"/>
              </w:rPr>
              <w:t>9</w:t>
            </w:r>
            <w:r w:rsidR="008E781A">
              <w:rPr>
                <w:color w:val="FFFFFF"/>
                <w:spacing w:val="-10"/>
              </w:rPr>
              <w:t xml:space="preserve">    THE $100,000 POWER BY FAR STAKES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DONTLOOKBACKATALL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C41D2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C41D2F">
              <w:rPr>
                <w:b/>
                <w:bCs/>
                <w:color w:val="231F20"/>
                <w:spacing w:val="-2"/>
                <w:sz w:val="22"/>
                <w:szCs w:val="22"/>
              </w:rPr>
              <w:t>Amazingly consistent turf sprinter and in peak form since hiatus.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41D2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SHOSHANAH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C41D2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C41D2F">
              <w:rPr>
                <w:b/>
                <w:bCs/>
                <w:color w:val="231F20"/>
                <w:spacing w:val="-2"/>
                <w:sz w:val="22"/>
                <w:szCs w:val="22"/>
              </w:rPr>
              <w:t>Led to stretch in Laurel stake after layoff; won three of four turf sprint outings.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FLAMINGO WAY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C41D2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C41D2F">
              <w:rPr>
                <w:b/>
                <w:bCs/>
                <w:color w:val="231F20"/>
                <w:spacing w:val="-2"/>
                <w:sz w:val="22"/>
                <w:szCs w:val="22"/>
              </w:rPr>
              <w:t>Impressive score in return on dirt; full-sister to local champ Gordian Knot.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6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PRINCESS RUNAWAY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C41D2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C41D2F">
              <w:rPr>
                <w:b/>
                <w:bCs/>
                <w:color w:val="231F20"/>
                <w:spacing w:val="-2"/>
                <w:sz w:val="22"/>
                <w:szCs w:val="22"/>
              </w:rPr>
              <w:t>Sidelined 10 months but loads of heart and turf ability; likely ready.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0"/>
              <w:rPr>
                <w:color w:val="FFFFFF"/>
                <w:spacing w:val="-5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10</w:t>
            </w:r>
            <w:r w:rsidR="008E781A">
              <w:rPr>
                <w:color w:val="FFFFFF"/>
                <w:spacing w:val="-5"/>
              </w:rPr>
              <w:t xml:space="preserve">   THE $100,000 CROWD PLEASER STAKES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4175C" w:rsidRDefault="00E47FA3" w:rsidP="0024175C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TREVESSO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24175C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24175C">
              <w:rPr>
                <w:b/>
                <w:bCs/>
                <w:color w:val="231F20"/>
                <w:spacing w:val="-2"/>
                <w:sz w:val="22"/>
                <w:szCs w:val="22"/>
              </w:rPr>
              <w:t>Son of turf pro Kitten’s Joy much closer than anticipated in Jersey stake turf bow.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MAXIMUS MERIDIUS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24175C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24175C">
              <w:rPr>
                <w:b/>
                <w:bCs/>
                <w:color w:val="231F20"/>
                <w:spacing w:val="-2"/>
                <w:sz w:val="22"/>
                <w:szCs w:val="22"/>
              </w:rPr>
              <w:t>Overmatched in Saratoga but impressed here; turf and distance are new.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6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LOST AND CONFUSED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B84465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B84465">
              <w:rPr>
                <w:b/>
                <w:bCs/>
                <w:color w:val="231F20"/>
                <w:spacing w:val="-2"/>
                <w:sz w:val="22"/>
                <w:szCs w:val="22"/>
              </w:rPr>
              <w:t>Cruised past solid maiden field when testing stamina; turf is new.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SHARP TONES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1C45C1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1C45C1">
              <w:rPr>
                <w:b/>
                <w:bCs/>
                <w:color w:val="231F20"/>
                <w:spacing w:val="-2"/>
                <w:sz w:val="22"/>
                <w:szCs w:val="22"/>
              </w:rPr>
              <w:t>Flashes of ability but nine-race losing streak; must put it all together.</w:t>
            </w:r>
          </w:p>
        </w:tc>
      </w:tr>
      <w:tr w:rsidR="00C82B97" w:rsidTr="00C83EAF">
        <w:trPr>
          <w:trHeight w:val="355"/>
        </w:trPr>
        <w:tc>
          <w:tcPr>
            <w:tcW w:w="1079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25408F"/>
            <w:vAlign w:val="center"/>
          </w:tcPr>
          <w:p w:rsidR="00C82B97" w:rsidRDefault="00C82B97" w:rsidP="00C83EAF">
            <w:pPr>
              <w:pStyle w:val="TableParagraph"/>
              <w:kinsoku w:val="0"/>
              <w:overflowPunct w:val="0"/>
              <w:spacing w:before="27"/>
              <w:ind w:left="80"/>
              <w:rPr>
                <w:color w:val="FFFFFF"/>
                <w:spacing w:val="-5"/>
              </w:rPr>
            </w:pPr>
            <w:r>
              <w:rPr>
                <w:color w:val="FFFFFF"/>
              </w:rPr>
              <w:t>Race</w:t>
            </w:r>
            <w:r>
              <w:rPr>
                <w:color w:val="FFFFFF"/>
                <w:spacing w:val="-5"/>
              </w:rPr>
              <w:t xml:space="preserve"> 11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SECRET PATH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BA0865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BA0865">
              <w:rPr>
                <w:b/>
                <w:bCs/>
                <w:color w:val="231F20"/>
                <w:spacing w:val="-2"/>
                <w:sz w:val="22"/>
                <w:szCs w:val="22"/>
              </w:rPr>
              <w:t>Exploded past cheaper in strongest local effort; could handle another raise.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7097" cy="195072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MOON DOG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BA0865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BA0865">
              <w:rPr>
                <w:b/>
                <w:bCs/>
                <w:color w:val="231F20"/>
                <w:spacing w:val="-2"/>
                <w:sz w:val="22"/>
                <w:szCs w:val="22"/>
              </w:rPr>
              <w:t>Stumbled then humbled by smashing winner in comeback; fitter now as threat.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AFRAIDOFTHEBUNNY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DC467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DC467F">
              <w:rPr>
                <w:b/>
                <w:bCs/>
                <w:color w:val="231F20"/>
                <w:spacing w:val="-2"/>
                <w:sz w:val="22"/>
                <w:szCs w:val="22"/>
              </w:rPr>
              <w:t>Seeks third straight for Ness barn and dangerous again this level.</w:t>
            </w:r>
          </w:p>
        </w:tc>
      </w:tr>
      <w:tr w:rsidR="00C82B97" w:rsidTr="00C83EAF">
        <w:trPr>
          <w:trHeight w:val="355"/>
        </w:trPr>
        <w:tc>
          <w:tcPr>
            <w:tcW w:w="7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DE4C7E" w:rsidP="00C83EAF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84049" cy="195072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#5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82B97" w:rsidRDefault="00E47FA3" w:rsidP="00C83EAF">
            <w:pPr>
              <w:pStyle w:val="TableParagraph"/>
              <w:kinsoku w:val="0"/>
              <w:overflowPunct w:val="0"/>
              <w:spacing w:before="31"/>
              <w:ind w:left="79"/>
              <w:rPr>
                <w:b/>
                <w:bCs/>
                <w:color w:val="231F2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DIVINE MIRACLE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DC467F">
              <w:rPr>
                <w:b/>
                <w:bCs/>
                <w:color w:val="231F20"/>
                <w:sz w:val="22"/>
                <w:szCs w:val="22"/>
              </w:rPr>
              <w:t>–</w:t>
            </w:r>
            <w:r w:rsidR="00C82B97"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DC467F">
              <w:rPr>
                <w:b/>
                <w:bCs/>
                <w:color w:val="231F20"/>
                <w:spacing w:val="-2"/>
                <w:sz w:val="22"/>
                <w:szCs w:val="22"/>
              </w:rPr>
              <w:t>Veteran sprinter nearly always gets claimed and tests route again new barn.</w:t>
            </w:r>
          </w:p>
        </w:tc>
      </w:tr>
    </w:tbl>
    <w:p w:rsidR="00C82B97" w:rsidRDefault="00C82B97"/>
    <w:sectPr w:rsidR="00C82B97">
      <w:footerReference w:type="default" r:id="rId24"/>
      <w:pgSz w:w="12240" w:h="15840"/>
      <w:pgMar w:top="700" w:right="600" w:bottom="1040" w:left="620" w:header="0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4B" w:rsidRDefault="006D574B">
      <w:r>
        <w:separator/>
      </w:r>
    </w:p>
  </w:endnote>
  <w:endnote w:type="continuationSeparator" w:id="0">
    <w:p w:rsidR="006D574B" w:rsidRDefault="006D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C7" w:rsidRDefault="00093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97" w:rsidRDefault="00536F3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3409950</wp:posOffset>
              </wp:positionH>
              <wp:positionV relativeFrom="page">
                <wp:posOffset>9448800</wp:posOffset>
              </wp:positionV>
              <wp:extent cx="1035050" cy="196215"/>
              <wp:effectExtent l="0" t="0" r="1270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B97" w:rsidRDefault="006D574B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color w:val="231F20"/>
                              <w:spacing w:val="-2"/>
                            </w:rPr>
                          </w:pPr>
                          <w:hyperlink r:id="rId1" w:history="1">
                            <w:r w:rsidR="000939C7" w:rsidRPr="00E4101E">
                              <w:rPr>
                                <w:rStyle w:val="Hyperlink"/>
                                <w:spacing w:val="-2"/>
                              </w:rPr>
                              <w:t>www.patha.org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744pt;width:81.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" o:allowincell="f" filled="f" stroked="f">
              <v:textbox inset="0,0,0,0">
                <w:txbxContent>
                  <w:p w:rsidR="00C82B97" w:rsidRDefault="000939C7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color w:val="231F20"/>
                        <w:spacing w:val="-2"/>
                      </w:rPr>
                    </w:pPr>
                    <w:hyperlink r:id="rId2" w:history="1">
                      <w:r w:rsidRPr="00E4101E">
                        <w:rPr>
                          <w:rStyle w:val="Hyperlink"/>
                          <w:spacing w:val="-2"/>
                        </w:rPr>
                        <w:t>www.patha.org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C7" w:rsidRDefault="000939C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97" w:rsidRDefault="00536F3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3409950</wp:posOffset>
              </wp:positionH>
              <wp:positionV relativeFrom="page">
                <wp:posOffset>9385300</wp:posOffset>
              </wp:positionV>
              <wp:extent cx="1035050" cy="196215"/>
              <wp:effectExtent l="0" t="0" r="1270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B97" w:rsidRDefault="006D574B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color w:val="231F20"/>
                              <w:spacing w:val="-2"/>
                            </w:rPr>
                          </w:pPr>
                          <w:hyperlink r:id="rId1" w:history="1">
                            <w:r w:rsidR="00C82B97">
                              <w:rPr>
                                <w:color w:val="231F20"/>
                                <w:spacing w:val="-2"/>
                              </w:rPr>
                              <w:t>www.p</w:t>
                            </w:r>
                            <w:r w:rsidR="000939C7">
                              <w:rPr>
                                <w:color w:val="231F20"/>
                                <w:spacing w:val="-2"/>
                              </w:rPr>
                              <w:t>a</w:t>
                            </w:r>
                            <w:r w:rsidR="00C82B97">
                              <w:rPr>
                                <w:color w:val="231F20"/>
                                <w:spacing w:val="-2"/>
                              </w:rPr>
                              <w:t>tha.org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8.5pt;margin-top:739pt;width:81.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dvrQ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" o:allowincell="f" filled="f" stroked="f">
              <v:textbox inset="0,0,0,0">
                <w:txbxContent>
                  <w:bookmarkStart w:id="1" w:name="_GoBack"/>
                  <w:p w:rsidR="00C82B97" w:rsidRDefault="00AB0E0A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color w:val="231F20"/>
                        <w:spacing w:val="-2"/>
                      </w:rPr>
                    </w:pPr>
                    <w:r>
                      <w:fldChar w:fldCharType="begin"/>
                    </w:r>
                    <w:r>
                      <w:instrText xml:space="preserve"> HYPERLINK "http://www.ptha.org/" </w:instrText>
                    </w:r>
                    <w:r>
                      <w:fldChar w:fldCharType="separate"/>
                    </w:r>
                    <w:r w:rsidR="00C82B97">
                      <w:rPr>
                        <w:color w:val="231F20"/>
                        <w:spacing w:val="-2"/>
                      </w:rPr>
                      <w:t>www.p</w:t>
                    </w:r>
                    <w:r w:rsidR="000939C7">
                      <w:rPr>
                        <w:color w:val="231F20"/>
                        <w:spacing w:val="-2"/>
                      </w:rPr>
                      <w:t>a</w:t>
                    </w:r>
                    <w:r w:rsidR="00C82B97">
                      <w:rPr>
                        <w:color w:val="231F20"/>
                        <w:spacing w:val="-2"/>
                      </w:rPr>
                      <w:t>tha.org</w:t>
                    </w:r>
                    <w:r>
                      <w:rPr>
                        <w:color w:val="231F20"/>
                        <w:spacing w:val="-2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4B" w:rsidRDefault="006D574B">
      <w:r>
        <w:separator/>
      </w:r>
    </w:p>
  </w:footnote>
  <w:footnote w:type="continuationSeparator" w:id="0">
    <w:p w:rsidR="006D574B" w:rsidRDefault="006D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C7" w:rsidRDefault="000939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C7" w:rsidRDefault="000939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C7" w:rsidRDefault="00093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05"/>
    <w:rsid w:val="000939C7"/>
    <w:rsid w:val="000C43FD"/>
    <w:rsid w:val="001C45C1"/>
    <w:rsid w:val="0024175C"/>
    <w:rsid w:val="002B23D2"/>
    <w:rsid w:val="002D4BED"/>
    <w:rsid w:val="0037734D"/>
    <w:rsid w:val="003A2337"/>
    <w:rsid w:val="003D6623"/>
    <w:rsid w:val="003E1AEC"/>
    <w:rsid w:val="00400A68"/>
    <w:rsid w:val="004343D6"/>
    <w:rsid w:val="004574C8"/>
    <w:rsid w:val="004F2880"/>
    <w:rsid w:val="004F46A9"/>
    <w:rsid w:val="00536F3F"/>
    <w:rsid w:val="006875A4"/>
    <w:rsid w:val="006B2063"/>
    <w:rsid w:val="006D574B"/>
    <w:rsid w:val="006E41FB"/>
    <w:rsid w:val="008852D6"/>
    <w:rsid w:val="008E781A"/>
    <w:rsid w:val="009169A5"/>
    <w:rsid w:val="00970889"/>
    <w:rsid w:val="00992805"/>
    <w:rsid w:val="009D081E"/>
    <w:rsid w:val="00A87670"/>
    <w:rsid w:val="00A87FE4"/>
    <w:rsid w:val="00AB0E0A"/>
    <w:rsid w:val="00AF4C32"/>
    <w:rsid w:val="00B84465"/>
    <w:rsid w:val="00BA0865"/>
    <w:rsid w:val="00C41D2F"/>
    <w:rsid w:val="00C82B97"/>
    <w:rsid w:val="00C83EAF"/>
    <w:rsid w:val="00D213A9"/>
    <w:rsid w:val="00D55FC4"/>
    <w:rsid w:val="00DC467F"/>
    <w:rsid w:val="00DE4C7E"/>
    <w:rsid w:val="00E47FA3"/>
    <w:rsid w:val="00EE4037"/>
    <w:rsid w:val="00F466FF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3F"/>
    <w:rPr>
      <w:rFonts w:ascii="Tahoma" w:hAnsi="Tahoma" w:cs="Tahoma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C7"/>
    <w:rPr>
      <w:rFonts w:ascii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3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C7"/>
    <w:rPr>
      <w:rFonts w:ascii="Arial" w:hAnsi="Arial" w:cs="Arial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9C7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3F"/>
    <w:rPr>
      <w:rFonts w:ascii="Tahoma" w:hAnsi="Tahoma" w:cs="Tahoma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C7"/>
    <w:rPr>
      <w:rFonts w:ascii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3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C7"/>
    <w:rPr>
      <w:rFonts w:ascii="Arial" w:hAnsi="Arial" w:cs="Arial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9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tha.org" TargetMode="External"/><Relationship Id="rId1" Type="http://schemas.openxmlformats.org/officeDocument/2006/relationships/hyperlink" Target="http://www.patha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h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5018-30BA-4670-AFAB-B6689D65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R. Harris</dc:creator>
  <cp:lastModifiedBy>Craig R. Harris</cp:lastModifiedBy>
  <cp:revision>24</cp:revision>
  <dcterms:created xsi:type="dcterms:W3CDTF">2024-06-19T13:00:00Z</dcterms:created>
  <dcterms:modified xsi:type="dcterms:W3CDTF">2024-06-21T17:09:00Z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19.4 (Macintosh)</vt:lpwstr>
  </property>
  <property fmtid="{D5CDD505-2E9C-101B-9397-08002B2CF9AE}" pid="3" name="Producer">
    <vt:lpwstr>Adobe PDF Library 17.0</vt:lpwstr>
  </property>
</Properties>
</file>